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5" w:rsidRPr="006619B5" w:rsidRDefault="001B3F8F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Конкурсу социальной ипотеки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среди лидеров государственной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  <w:t>(РМОО «Лига студентов РТ»)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0A9" w:rsidRDefault="006F10A9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Где брать документы, которых у меня нет в наличии?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Финансово-лицевой счет с указанием жилой и общей площади жилого помещения и датой выдачи - по месту прописки в управляющей кампании, либо Товариществе собственников жилья (ТСЖ). Документ может взять либо собственник, либо участник Конкурса.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Главного управления Федеральной регистрационной службы по Республике Татарстан о наличии жилья в собственности или осуществления сделок по его отчуждению по Республике Татарстан (для всех членов семьи) - в отделении МФЦ (многофункциональный центр) (платно). Справку не нужно брать на своих родителей, бабушек и дедушек. Если вы участвуете в Конкурсе один, то и справку нужно брать только на себя. Данную справку нужно оформлять в обязательном порядке и на детей, если они у вас есть.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Бюро технической инвентаризации о наличии жилья в собственности или осуществления сделок по его отчуждению по Республике Татарстан (для лиц до 2000 года рождения). - в "Бюро технической инвентаризации" (платно).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Какие квартиры получат победители?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В Казани – в жилом комплексе «Салават Купере», в районах по объектам строительства ГЖФ.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 уместить портфолио на 20 листов?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 xml:space="preserve">В Приложении №3 Положения Конкурса прописаны критерии оценки портфолио участников. Необходимо согласно </w:t>
      </w:r>
      <w:proofErr w:type="gramStart"/>
      <w:r w:rsidRPr="001B3F8F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Pr="001B3F8F">
        <w:rPr>
          <w:rFonts w:ascii="Times New Roman" w:hAnsi="Times New Roman" w:cs="Times New Roman"/>
          <w:sz w:val="28"/>
          <w:szCs w:val="28"/>
        </w:rPr>
        <w:t xml:space="preserve"> посмотреть и составить портфолио, включая в него самые необходимые документы и достижения. Грамоты и дипломы можно разместить 4 шт. на одной странице.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bookmarkStart w:id="0" w:name="_GoBack"/>
      <w:bookmarkEnd w:id="0"/>
      <w:r w:rsidRPr="001B3F8F">
        <w:rPr>
          <w:rFonts w:ascii="Times New Roman" w:hAnsi="Times New Roman" w:cs="Times New Roman"/>
          <w:b/>
          <w:sz w:val="28"/>
          <w:szCs w:val="28"/>
        </w:rPr>
        <w:t>акие критерии оценки?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Критерии оценки и их количественные показатели заявки прописаны в Положении в Приложении №3.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Куда отправлять заявку?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Оформленную заявку необходимо отправить на электронный адрес mol_ipoteka@mail.ru с именем RAR-архива в формате: ИвановИИ_Нижнекамск_2020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Можно ли в качестве взноса использовать материнский капитал?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Да, можно.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Обязательно ли наличие трудоустройства по трудовому договору с записью в трудовой книжке?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Официальное трудоустройство – обязательно, так как вам необходимо предоставить справку 2-НДФЛ. В подтверждение своей занятости вы можете предоставить копию Трудового договора.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 xml:space="preserve">Под какой процент </w:t>
      </w:r>
      <w:proofErr w:type="spellStart"/>
      <w:r w:rsidRPr="001B3F8F">
        <w:rPr>
          <w:rFonts w:ascii="Times New Roman" w:hAnsi="Times New Roman" w:cs="Times New Roman"/>
          <w:b/>
          <w:sz w:val="28"/>
          <w:szCs w:val="28"/>
        </w:rPr>
        <w:t>соципотека</w:t>
      </w:r>
      <w:proofErr w:type="spellEnd"/>
      <w:r w:rsidRPr="001B3F8F">
        <w:rPr>
          <w:rFonts w:ascii="Times New Roman" w:hAnsi="Times New Roman" w:cs="Times New Roman"/>
          <w:b/>
          <w:sz w:val="28"/>
          <w:szCs w:val="28"/>
        </w:rPr>
        <w:t>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Процентная ставка 6%-7%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Какой нужен стаж и срок трудовой деятельности?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Требования к стажу трудовой и общественной деятельности не установлены.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Стоит ли участвовать в конкурсе и есть ли шансы на победу?</w:t>
      </w:r>
    </w:p>
    <w:p w:rsidR="001B3F8F" w:rsidRPr="00FE09D9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Участвовать стоит, но все будет зависеть от ваших достижений и опыта работы.</w:t>
      </w:r>
    </w:p>
    <w:sectPr w:rsidR="001B3F8F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1B3F8F"/>
    <w:rsid w:val="001B73CE"/>
    <w:rsid w:val="00375046"/>
    <w:rsid w:val="0038259E"/>
    <w:rsid w:val="003D4C0C"/>
    <w:rsid w:val="004C67D4"/>
    <w:rsid w:val="00503F15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340E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3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Ирек Шарифуллин</cp:lastModifiedBy>
  <cp:revision>2</cp:revision>
  <dcterms:created xsi:type="dcterms:W3CDTF">2020-07-27T11:53:00Z</dcterms:created>
  <dcterms:modified xsi:type="dcterms:W3CDTF">2020-07-27T11:53:00Z</dcterms:modified>
</cp:coreProperties>
</file>